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117C8496" w:rsidR="00BB2954" w:rsidRDefault="00411B1C">
      <w:r>
        <w:t xml:space="preserve">CPUC Comments on </w:t>
      </w:r>
      <w:r w:rsidR="00A14154">
        <w:t xml:space="preserve">SWAP015: Induction Cooking </w:t>
      </w:r>
      <w:proofErr w:type="gramStart"/>
      <w:r w:rsidR="00A14154">
        <w:t>With</w:t>
      </w:r>
      <w:proofErr w:type="gramEnd"/>
      <w:r w:rsidR="00A14154">
        <w:t xml:space="preserve"> or Without Electric Range, Residential</w:t>
      </w:r>
    </w:p>
    <w:p w14:paraId="2BA7A164" w14:textId="45C2F3F2" w:rsidR="004266C0" w:rsidRDefault="004266C0">
      <w:r>
        <w:t>Lead PA:</w:t>
      </w:r>
      <w:r w:rsidR="00A14154">
        <w:t xml:space="preserve"> SCE</w:t>
      </w:r>
    </w:p>
    <w:p w14:paraId="4BB68C7D" w14:textId="08976544" w:rsidR="009E1581" w:rsidRDefault="004266C0">
      <w:r>
        <w:t xml:space="preserve">Workpaper </w:t>
      </w:r>
      <w:r w:rsidR="008F1FF0">
        <w:t xml:space="preserve">Submittal Date: </w:t>
      </w:r>
      <w:r w:rsidR="00A14154">
        <w:t>04/06/2020</w:t>
      </w:r>
      <w:r w:rsidR="00AB26AE">
        <w:t xml:space="preserve"> </w:t>
      </w:r>
      <w:bookmarkStart w:id="0" w:name="_GoBack"/>
      <w:bookmarkEnd w:id="0"/>
    </w:p>
    <w:p w14:paraId="06E32D11" w14:textId="2252A5B2" w:rsidR="004266C0" w:rsidRDefault="004266C0">
      <w:r>
        <w:t xml:space="preserve">CPUC Review Date: </w:t>
      </w:r>
      <w:r w:rsidR="00A14154">
        <w:t>04/</w:t>
      </w:r>
      <w:r w:rsidR="00511F4C">
        <w:t>20</w:t>
      </w:r>
      <w:r w:rsidR="00A14154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4495"/>
      </w:tblGrid>
      <w:tr w:rsidR="004266C0" w14:paraId="75EEBFCB" w14:textId="77777777" w:rsidTr="003771E5">
        <w:tc>
          <w:tcPr>
            <w:tcW w:w="485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49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3771E5" w14:paraId="05E35CA3" w14:textId="77777777" w:rsidTr="003771E5">
        <w:tc>
          <w:tcPr>
            <w:tcW w:w="4855" w:type="dxa"/>
          </w:tcPr>
          <w:p w14:paraId="558950EB" w14:textId="77777777" w:rsidR="003771E5" w:rsidRDefault="003771E5" w:rsidP="003771E5">
            <w:r>
              <w:t>On page 5, General Eligibility Requirements Section:</w:t>
            </w:r>
          </w:p>
          <w:p w14:paraId="0FF23944" w14:textId="4D810C60" w:rsidR="003771E5" w:rsidRDefault="003771E5" w:rsidP="003771E5"/>
          <w:p w14:paraId="6AC49B8F" w14:textId="49358EBD" w:rsidR="003771E5" w:rsidRDefault="003771E5" w:rsidP="003771E5">
            <w:r>
              <w:t>Gas baseline for new construction for an energy efficiency measure is not valid. Please remove from workpaper and analysis.</w:t>
            </w:r>
          </w:p>
          <w:p w14:paraId="2948B0D6" w14:textId="6D9753A7" w:rsidR="003771E5" w:rsidRDefault="003771E5" w:rsidP="003771E5"/>
        </w:tc>
        <w:tc>
          <w:tcPr>
            <w:tcW w:w="4495" w:type="dxa"/>
          </w:tcPr>
          <w:p w14:paraId="306B8C28" w14:textId="15FC7A43" w:rsidR="003771E5" w:rsidRPr="00F845C9" w:rsidRDefault="003771E5" w:rsidP="003771E5">
            <w:pPr>
              <w:rPr>
                <w:bCs/>
              </w:rPr>
            </w:pPr>
            <w:r w:rsidRPr="00F845C9">
              <w:rPr>
                <w:bCs/>
              </w:rPr>
              <w:t>Guidance acknowledged.</w:t>
            </w:r>
            <w:r w:rsidR="00802130">
              <w:rPr>
                <w:bCs/>
              </w:rPr>
              <w:t xml:space="preserve">  Reference language removed. </w:t>
            </w:r>
          </w:p>
          <w:p w14:paraId="64B4C480" w14:textId="77777777" w:rsidR="003771E5" w:rsidRDefault="003771E5" w:rsidP="003771E5"/>
        </w:tc>
      </w:tr>
      <w:tr w:rsidR="003771E5" w14:paraId="196B0978" w14:textId="77777777" w:rsidTr="003771E5">
        <w:tc>
          <w:tcPr>
            <w:tcW w:w="4855" w:type="dxa"/>
          </w:tcPr>
          <w:p w14:paraId="6836BFE8" w14:textId="79BFBBF7" w:rsidR="003771E5" w:rsidRDefault="003771E5" w:rsidP="003771E5">
            <w:r>
              <w:t>EAD Tables:</w:t>
            </w:r>
          </w:p>
          <w:p w14:paraId="279D4743" w14:textId="77777777" w:rsidR="003771E5" w:rsidRDefault="003771E5" w:rsidP="003771E5">
            <w:r>
              <w:t>Item</w:t>
            </w:r>
            <w:r>
              <w:tab/>
              <w:t>Fieldname</w:t>
            </w:r>
            <w:r>
              <w:tab/>
              <w:t>Worksheet(s)</w:t>
            </w:r>
            <w:r>
              <w:tab/>
              <w:t>Comment</w:t>
            </w:r>
          </w:p>
          <w:p w14:paraId="4B9AE4EC" w14:textId="21FA0184" w:rsidR="003771E5" w:rsidRDefault="003771E5" w:rsidP="003771E5">
            <w:r>
              <w:t>1</w:t>
            </w:r>
            <w:r>
              <w:tab/>
            </w:r>
            <w:proofErr w:type="spellStart"/>
            <w:r>
              <w:t>Bldgloc</w:t>
            </w:r>
            <w:proofErr w:type="spellEnd"/>
            <w:r>
              <w:tab/>
              <w:t xml:space="preserve">               </w:t>
            </w:r>
            <w:proofErr w:type="spellStart"/>
            <w:r>
              <w:t>CostExAnte</w:t>
            </w:r>
            <w:proofErr w:type="spellEnd"/>
            <w:r>
              <w:tab/>
            </w:r>
            <w:proofErr w:type="spellStart"/>
            <w:r>
              <w:t>Bldgloc</w:t>
            </w:r>
            <w:proofErr w:type="spellEnd"/>
            <w:r>
              <w:t xml:space="preserve"> does not match - Any is not a valid field</w:t>
            </w:r>
          </w:p>
          <w:p w14:paraId="75B963F8" w14:textId="77777777" w:rsidR="003771E5" w:rsidRDefault="003771E5" w:rsidP="003771E5"/>
          <w:p w14:paraId="25FBA72F" w14:textId="77777777" w:rsidR="003771E5" w:rsidRDefault="003771E5" w:rsidP="003771E5"/>
        </w:tc>
        <w:tc>
          <w:tcPr>
            <w:tcW w:w="4495" w:type="dxa"/>
          </w:tcPr>
          <w:p w14:paraId="28EC9FB1" w14:textId="77777777" w:rsidR="003771E5" w:rsidRDefault="003771E5" w:rsidP="003771E5"/>
          <w:p w14:paraId="18B715E1" w14:textId="77777777" w:rsidR="003771E5" w:rsidRDefault="003771E5" w:rsidP="003771E5">
            <w:r>
              <w:t xml:space="preserve">Any for </w:t>
            </w:r>
            <w:proofErr w:type="spellStart"/>
            <w:r>
              <w:t>BldgLoc</w:t>
            </w:r>
            <w:proofErr w:type="spellEnd"/>
            <w:r>
              <w:t xml:space="preserve"> is a valid identifier per </w:t>
            </w:r>
            <w:proofErr w:type="spellStart"/>
            <w:r>
              <w:t>Readi</w:t>
            </w:r>
            <w:proofErr w:type="spellEnd"/>
            <w:r>
              <w:t xml:space="preserve"> tables. </w:t>
            </w:r>
          </w:p>
          <w:p w14:paraId="42CF24A4" w14:textId="77777777" w:rsidR="003771E5" w:rsidRDefault="003771E5" w:rsidP="003771E5"/>
          <w:p w14:paraId="1FBD817F" w14:textId="77777777" w:rsidR="003771E5" w:rsidRDefault="003771E5" w:rsidP="003771E5">
            <w:proofErr w:type="spellStart"/>
            <w:r>
              <w:t>Bldg</w:t>
            </w:r>
            <w:proofErr w:type="spellEnd"/>
            <w:r>
              <w:t xml:space="preserve"> Type updated to Res.</w:t>
            </w:r>
          </w:p>
          <w:p w14:paraId="441D976A" w14:textId="77777777" w:rsidR="003771E5" w:rsidRDefault="003771E5" w:rsidP="003771E5"/>
          <w:p w14:paraId="42498473" w14:textId="77777777" w:rsidR="003771E5" w:rsidRDefault="003771E5" w:rsidP="003771E5"/>
        </w:tc>
      </w:tr>
    </w:tbl>
    <w:p w14:paraId="72C6D87B" w14:textId="66CF17D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proofErr w:type="spellStart"/>
      <w:r w:rsidRPr="00047FC1">
        <w:t>ExAnte</w:t>
      </w:r>
      <w:proofErr w:type="spellEnd"/>
      <w:r w:rsidRPr="00047FC1">
        <w:t xml:space="preserve"> team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1B7270"/>
    <w:rsid w:val="002A755F"/>
    <w:rsid w:val="002E05AF"/>
    <w:rsid w:val="002F5EC1"/>
    <w:rsid w:val="003771E5"/>
    <w:rsid w:val="003B0965"/>
    <w:rsid w:val="003E79B7"/>
    <w:rsid w:val="00411B1C"/>
    <w:rsid w:val="004266C0"/>
    <w:rsid w:val="004E7F9C"/>
    <w:rsid w:val="00511F4C"/>
    <w:rsid w:val="00612F91"/>
    <w:rsid w:val="006F56C1"/>
    <w:rsid w:val="00730033"/>
    <w:rsid w:val="007531A2"/>
    <w:rsid w:val="00791A22"/>
    <w:rsid w:val="00802130"/>
    <w:rsid w:val="008963E4"/>
    <w:rsid w:val="008B2427"/>
    <w:rsid w:val="008F1FF0"/>
    <w:rsid w:val="00905B03"/>
    <w:rsid w:val="009E1581"/>
    <w:rsid w:val="00A14154"/>
    <w:rsid w:val="00A82D04"/>
    <w:rsid w:val="00AB26AE"/>
    <w:rsid w:val="00AC21BB"/>
    <w:rsid w:val="00AD3DAD"/>
    <w:rsid w:val="00B8145B"/>
    <w:rsid w:val="00BA4AC4"/>
    <w:rsid w:val="00BB2954"/>
    <w:rsid w:val="00C95CB5"/>
    <w:rsid w:val="00CE4538"/>
    <w:rsid w:val="00CE69EE"/>
    <w:rsid w:val="00EC4C2D"/>
    <w:rsid w:val="00F27056"/>
    <w:rsid w:val="00F85906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4</cp:revision>
  <dcterms:created xsi:type="dcterms:W3CDTF">2020-05-04T17:36:00Z</dcterms:created>
  <dcterms:modified xsi:type="dcterms:W3CDTF">2020-05-04T17:52:00Z</dcterms:modified>
</cp:coreProperties>
</file>